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7D" w:rsidRPr="0073778D" w:rsidRDefault="006E567D" w:rsidP="006E567D">
      <w:pPr>
        <w:jc w:val="center"/>
        <w:rPr>
          <w:b/>
        </w:rPr>
      </w:pPr>
      <w:bookmarkStart w:id="0" w:name="_GoBack"/>
      <w:bookmarkEnd w:id="0"/>
      <w:r w:rsidRPr="0073778D">
        <w:rPr>
          <w:b/>
        </w:rPr>
        <w:t>CHATELAINE</w:t>
      </w:r>
      <w:r w:rsidR="00424A67" w:rsidRPr="0073778D">
        <w:rPr>
          <w:b/>
        </w:rPr>
        <w:t xml:space="preserve"> </w:t>
      </w:r>
      <w:r w:rsidRPr="0073778D">
        <w:rPr>
          <w:b/>
        </w:rPr>
        <w:t>GUIDELINES PER OUR COVENANTS</w:t>
      </w:r>
    </w:p>
    <w:p w:rsidR="00424A67" w:rsidRPr="0073778D" w:rsidRDefault="00424A67" w:rsidP="006E567D">
      <w:pPr>
        <w:jc w:val="center"/>
        <w:rPr>
          <w:b/>
        </w:rPr>
      </w:pPr>
    </w:p>
    <w:p w:rsidR="006E567D" w:rsidRPr="0073778D" w:rsidRDefault="006E567D" w:rsidP="00C95DDC">
      <w:pPr>
        <w:rPr>
          <w:b/>
        </w:rPr>
      </w:pPr>
      <w:r w:rsidRPr="0073778D">
        <w:rPr>
          <w:b/>
        </w:rPr>
        <w:t>General Considerations</w:t>
      </w:r>
    </w:p>
    <w:p w:rsidR="00424A67" w:rsidRPr="0073778D" w:rsidRDefault="00424A67" w:rsidP="00424A67">
      <w:pPr>
        <w:ind w:left="75"/>
        <w:rPr>
          <w:b/>
        </w:rPr>
      </w:pPr>
    </w:p>
    <w:p w:rsidR="006E567D" w:rsidRPr="0073778D" w:rsidRDefault="006E567D" w:rsidP="007B57FF">
      <w:pPr>
        <w:numPr>
          <w:ilvl w:val="0"/>
          <w:numId w:val="5"/>
        </w:numPr>
        <w:tabs>
          <w:tab w:val="clear" w:pos="720"/>
        </w:tabs>
        <w:ind w:hanging="270"/>
      </w:pPr>
      <w:r w:rsidRPr="00D16DBD">
        <w:rPr>
          <w:u w:val="single"/>
        </w:rPr>
        <w:t>Townhome Usage</w:t>
      </w:r>
      <w:r w:rsidRPr="00D16DBD">
        <w:t>.</w:t>
      </w:r>
      <w:r w:rsidR="00D16DBD">
        <w:rPr>
          <w:u w:val="single"/>
        </w:rPr>
        <w:t xml:space="preserve">  </w:t>
      </w:r>
      <w:r w:rsidR="007B57FF" w:rsidRPr="0073778D">
        <w:t xml:space="preserve">All </w:t>
      </w:r>
      <w:proofErr w:type="gramStart"/>
      <w:r w:rsidR="007B57FF" w:rsidRPr="0073778D">
        <w:t>town</w:t>
      </w:r>
      <w:r w:rsidRPr="0073778D">
        <w:t>homes,</w:t>
      </w:r>
      <w:proofErr w:type="gramEnd"/>
      <w:r w:rsidRPr="0073778D">
        <w:t xml:space="preserve"> and the common areas shall be used for residential and related common purposes. Townhomes shall be used only as single family residences and shall not be subdivided.</w:t>
      </w:r>
    </w:p>
    <w:p w:rsidR="006E567D" w:rsidRPr="0073778D" w:rsidRDefault="006E567D" w:rsidP="007B57FF">
      <w:pPr>
        <w:numPr>
          <w:ilvl w:val="0"/>
          <w:numId w:val="5"/>
        </w:numPr>
        <w:tabs>
          <w:tab w:val="clear" w:pos="720"/>
        </w:tabs>
        <w:ind w:hanging="270"/>
        <w:rPr>
          <w:u w:val="single"/>
        </w:rPr>
      </w:pPr>
      <w:r w:rsidRPr="0073778D">
        <w:rPr>
          <w:u w:val="single"/>
        </w:rPr>
        <w:t>Nuisance.</w:t>
      </w:r>
      <w:r w:rsidR="00D16DBD">
        <w:rPr>
          <w:u w:val="single"/>
        </w:rPr>
        <w:t xml:space="preserve">  </w:t>
      </w:r>
      <w:r w:rsidRPr="0073778D">
        <w:t>No obnoxious or offensive activity is permitted on the property.</w:t>
      </w:r>
    </w:p>
    <w:p w:rsidR="006E567D" w:rsidRPr="0073778D" w:rsidRDefault="006E567D" w:rsidP="007B57FF">
      <w:pPr>
        <w:numPr>
          <w:ilvl w:val="0"/>
          <w:numId w:val="5"/>
        </w:numPr>
        <w:tabs>
          <w:tab w:val="clear" w:pos="720"/>
        </w:tabs>
        <w:ind w:hanging="270"/>
        <w:rPr>
          <w:u w:val="single"/>
        </w:rPr>
      </w:pPr>
      <w:r w:rsidRPr="00D16DBD">
        <w:rPr>
          <w:u w:val="single"/>
        </w:rPr>
        <w:t>Traffic Rules.</w:t>
      </w:r>
      <w:r w:rsidR="00D16DBD" w:rsidRPr="00D16DBD">
        <w:t xml:space="preserve">  </w:t>
      </w:r>
      <w:r w:rsidRPr="0073778D">
        <w:t>The speed limit throughout the entire property is 10 mph. Please abide by the one-way entry signs around the fountain circle.</w:t>
      </w:r>
    </w:p>
    <w:p w:rsidR="006E567D" w:rsidRPr="0073778D" w:rsidRDefault="006E567D" w:rsidP="007B57FF">
      <w:pPr>
        <w:numPr>
          <w:ilvl w:val="0"/>
          <w:numId w:val="5"/>
        </w:numPr>
        <w:tabs>
          <w:tab w:val="clear" w:pos="720"/>
        </w:tabs>
        <w:ind w:hanging="270"/>
        <w:rPr>
          <w:u w:val="single"/>
        </w:rPr>
      </w:pPr>
      <w:r w:rsidRPr="00D16DBD">
        <w:rPr>
          <w:u w:val="single"/>
        </w:rPr>
        <w:t>Signs</w:t>
      </w:r>
      <w:r w:rsidRPr="00D16DBD">
        <w:t>.</w:t>
      </w:r>
      <w:r w:rsidR="00D16DBD" w:rsidRPr="00D16DBD">
        <w:t xml:space="preserve">  </w:t>
      </w:r>
      <w:r w:rsidRPr="0073778D">
        <w:t>No owner shall display, or allow to be displayed, in public view any sign, placard or billboard. A small “for sale” sign may be displayed in the front yard.</w:t>
      </w:r>
    </w:p>
    <w:p w:rsidR="006E567D" w:rsidRPr="0073778D" w:rsidRDefault="006E567D" w:rsidP="007B57FF">
      <w:pPr>
        <w:numPr>
          <w:ilvl w:val="0"/>
          <w:numId w:val="5"/>
        </w:numPr>
        <w:tabs>
          <w:tab w:val="clear" w:pos="720"/>
        </w:tabs>
        <w:ind w:hanging="270"/>
        <w:rPr>
          <w:u w:val="single"/>
        </w:rPr>
      </w:pPr>
      <w:r w:rsidRPr="0073778D">
        <w:rPr>
          <w:u w:val="single"/>
        </w:rPr>
        <w:t>Garbage.</w:t>
      </w:r>
      <w:r w:rsidRPr="0073778D">
        <w:t xml:space="preserve"> Within 24 hours of garbage collection, all trash cans are to be removed from the street and properly stored out of sight.</w:t>
      </w:r>
    </w:p>
    <w:p w:rsidR="0012660B" w:rsidRPr="0012660B" w:rsidRDefault="0012660B" w:rsidP="0012660B">
      <w:pPr>
        <w:numPr>
          <w:ilvl w:val="0"/>
          <w:numId w:val="5"/>
        </w:numPr>
        <w:tabs>
          <w:tab w:val="clear" w:pos="720"/>
        </w:tabs>
        <w:ind w:hanging="270"/>
        <w:rPr>
          <w:color w:val="FF0000"/>
          <w:u w:val="single"/>
        </w:rPr>
      </w:pPr>
      <w:bookmarkStart w:id="1" w:name="_MailEndCompose"/>
      <w:r w:rsidRPr="0012660B">
        <w:rPr>
          <w:u w:val="single"/>
        </w:rPr>
        <w:t xml:space="preserve">Garage Doors.   Garage doors will be kept closed for security and appearance </w:t>
      </w:r>
      <w:r w:rsidRPr="0012660B">
        <w:rPr>
          <w:color w:val="FF0000"/>
          <w:u w:val="single"/>
        </w:rPr>
        <w:t>purposes when there is no activity taking place which reasonably requires the door to remain open.  In no case will garage doors be left open overnight.</w:t>
      </w:r>
      <w:bookmarkEnd w:id="1"/>
    </w:p>
    <w:p w:rsidR="00424A67" w:rsidRPr="0073778D" w:rsidRDefault="00424A67" w:rsidP="007B57FF">
      <w:pPr>
        <w:numPr>
          <w:ilvl w:val="0"/>
          <w:numId w:val="5"/>
        </w:numPr>
        <w:tabs>
          <w:tab w:val="clear" w:pos="720"/>
        </w:tabs>
        <w:ind w:hanging="270"/>
        <w:rPr>
          <w:color w:val="FF0000"/>
          <w:u w:val="single"/>
        </w:rPr>
      </w:pPr>
      <w:r w:rsidRPr="0073778D">
        <w:rPr>
          <w:color w:val="FF0000"/>
          <w:u w:val="single"/>
        </w:rPr>
        <w:t>Sports Equipment</w:t>
      </w:r>
      <w:r w:rsidRPr="0073778D">
        <w:rPr>
          <w:color w:val="FF0000"/>
        </w:rPr>
        <w:t>.  All sports equipment such as basketball hoops, soccer nets, bicycles will be stored out of sight when not in actual use.</w:t>
      </w:r>
    </w:p>
    <w:p w:rsidR="00DD77D2" w:rsidRPr="0073778D" w:rsidRDefault="00DD77D2" w:rsidP="007B57FF">
      <w:pPr>
        <w:numPr>
          <w:ilvl w:val="0"/>
          <w:numId w:val="5"/>
        </w:numPr>
        <w:tabs>
          <w:tab w:val="clear" w:pos="720"/>
        </w:tabs>
        <w:ind w:hanging="270"/>
        <w:rPr>
          <w:u w:val="single"/>
        </w:rPr>
      </w:pPr>
      <w:r w:rsidRPr="0073778D">
        <w:rPr>
          <w:u w:val="single"/>
        </w:rPr>
        <w:t xml:space="preserve">Thornblade Golf Course. </w:t>
      </w:r>
      <w:r w:rsidRPr="0073778D">
        <w:t>Please follow all Thornblade rules and regulation while on golf course.</w:t>
      </w:r>
    </w:p>
    <w:p w:rsidR="00DD77D2" w:rsidRPr="0073778D" w:rsidRDefault="00DD77D2" w:rsidP="007B57FF">
      <w:pPr>
        <w:tabs>
          <w:tab w:val="num" w:pos="450"/>
        </w:tabs>
        <w:ind w:left="435"/>
        <w:rPr>
          <w:b/>
        </w:rPr>
      </w:pPr>
    </w:p>
    <w:p w:rsidR="000B482B" w:rsidRPr="0073778D" w:rsidRDefault="000B482B" w:rsidP="00C95DDC">
      <w:pPr>
        <w:rPr>
          <w:b/>
        </w:rPr>
      </w:pPr>
      <w:r w:rsidRPr="0073778D">
        <w:rPr>
          <w:b/>
        </w:rPr>
        <w:t>Architectural</w:t>
      </w:r>
    </w:p>
    <w:p w:rsidR="00424A67" w:rsidRPr="0073778D" w:rsidRDefault="00424A67" w:rsidP="00424A67">
      <w:pPr>
        <w:ind w:left="75"/>
        <w:rPr>
          <w:b/>
        </w:rPr>
      </w:pPr>
    </w:p>
    <w:p w:rsidR="000B482B" w:rsidRPr="0073778D" w:rsidRDefault="000B482B" w:rsidP="007B57FF">
      <w:pPr>
        <w:numPr>
          <w:ilvl w:val="0"/>
          <w:numId w:val="6"/>
        </w:numPr>
        <w:tabs>
          <w:tab w:val="clear" w:pos="720"/>
          <w:tab w:val="num" w:pos="450"/>
        </w:tabs>
        <w:ind w:hanging="270"/>
      </w:pPr>
      <w:r w:rsidRPr="0073778D">
        <w:rPr>
          <w:u w:val="single"/>
        </w:rPr>
        <w:t>Exterior Changes.</w:t>
      </w:r>
      <w:r w:rsidRPr="0073778D">
        <w:t xml:space="preserve"> No construction or modifications shall be done to any townhome that impairs the structural integrity or alters the exterior of the townhome. All changes must have Architectural Committee approval. </w:t>
      </w:r>
      <w:r w:rsidR="00DD77D2" w:rsidRPr="0073778D">
        <w:t xml:space="preserve">Please submit request to </w:t>
      </w:r>
      <w:r w:rsidR="00D16DBD" w:rsidRPr="0073778D">
        <w:t>Management Company</w:t>
      </w:r>
      <w:r w:rsidR="00DD77D2" w:rsidRPr="0073778D">
        <w:t xml:space="preserve">. </w:t>
      </w:r>
    </w:p>
    <w:p w:rsidR="000B482B" w:rsidRPr="0073778D" w:rsidRDefault="000B482B" w:rsidP="007B57FF">
      <w:pPr>
        <w:numPr>
          <w:ilvl w:val="0"/>
          <w:numId w:val="6"/>
        </w:numPr>
        <w:tabs>
          <w:tab w:val="clear" w:pos="720"/>
          <w:tab w:val="num" w:pos="450"/>
        </w:tabs>
        <w:ind w:hanging="270"/>
        <w:rPr>
          <w:color w:val="FF0000"/>
        </w:rPr>
      </w:pPr>
      <w:r w:rsidRPr="0073778D">
        <w:rPr>
          <w:u w:val="single"/>
        </w:rPr>
        <w:t>Antennas/Satellite Dish.</w:t>
      </w:r>
      <w:r w:rsidRPr="0073778D">
        <w:t xml:space="preserve"> No antenna, </w:t>
      </w:r>
      <w:r w:rsidRPr="0073778D">
        <w:rPr>
          <w:strike/>
          <w:color w:val="FF0000"/>
        </w:rPr>
        <w:t>satellite dishes or disk</w:t>
      </w:r>
      <w:r w:rsidRPr="0073778D">
        <w:t xml:space="preserve">, ham radio antenna or antenna towers for receiving or transmitting radio, television or other electronic transmission are permitted. </w:t>
      </w:r>
      <w:r w:rsidRPr="009E0E3A">
        <w:rPr>
          <w:strike/>
          <w:color w:val="FF0000"/>
        </w:rPr>
        <w:t>However,</w:t>
      </w:r>
      <w:r w:rsidRPr="0073778D">
        <w:t xml:space="preserve"> </w:t>
      </w:r>
      <w:r w:rsidR="009E0E3A" w:rsidRPr="009E0E3A">
        <w:rPr>
          <w:color w:val="FF0000"/>
        </w:rPr>
        <w:t>S</w:t>
      </w:r>
      <w:r w:rsidRPr="0073778D">
        <w:t>atellite television dis</w:t>
      </w:r>
      <w:r w:rsidR="009E0E3A">
        <w:t>hes</w:t>
      </w:r>
      <w:r w:rsidRPr="0073778D">
        <w:t xml:space="preserve"> not exceeding 18 inches in diameter are permitted</w:t>
      </w:r>
      <w:r w:rsidR="00424A67" w:rsidRPr="0073778D">
        <w:t xml:space="preserve"> </w:t>
      </w:r>
      <w:r w:rsidR="00424A67" w:rsidRPr="0073778D">
        <w:rPr>
          <w:color w:val="FF0000"/>
        </w:rPr>
        <w:t>provided the dish is not visible from the street and no mounting hardware penetrates the roof</w:t>
      </w:r>
      <w:r w:rsidR="00624B75" w:rsidRPr="0073778D">
        <w:rPr>
          <w:color w:val="FF0000"/>
        </w:rPr>
        <w:t>ing material</w:t>
      </w:r>
      <w:r w:rsidRPr="0073778D">
        <w:rPr>
          <w:color w:val="FF0000"/>
        </w:rPr>
        <w:t>.</w:t>
      </w:r>
    </w:p>
    <w:p w:rsidR="00B92576" w:rsidRPr="0073778D" w:rsidRDefault="00B92576" w:rsidP="007B57FF">
      <w:pPr>
        <w:tabs>
          <w:tab w:val="num" w:pos="450"/>
        </w:tabs>
        <w:ind w:left="75"/>
        <w:rPr>
          <w:u w:val="single"/>
        </w:rPr>
      </w:pPr>
    </w:p>
    <w:p w:rsidR="00B92576" w:rsidRPr="0073778D" w:rsidRDefault="00B92576" w:rsidP="00C95DDC">
      <w:pPr>
        <w:rPr>
          <w:b/>
        </w:rPr>
      </w:pPr>
      <w:r w:rsidRPr="0073778D">
        <w:rPr>
          <w:b/>
        </w:rPr>
        <w:t>Parking Policy</w:t>
      </w:r>
    </w:p>
    <w:p w:rsidR="00424A67" w:rsidRPr="0073778D" w:rsidRDefault="00424A67" w:rsidP="00424A67">
      <w:pPr>
        <w:ind w:left="75"/>
        <w:rPr>
          <w:b/>
        </w:rPr>
      </w:pPr>
    </w:p>
    <w:p w:rsidR="00B92576" w:rsidRPr="0073778D" w:rsidRDefault="00B92576" w:rsidP="007B57FF">
      <w:pPr>
        <w:numPr>
          <w:ilvl w:val="0"/>
          <w:numId w:val="7"/>
        </w:numPr>
        <w:tabs>
          <w:tab w:val="clear" w:pos="735"/>
          <w:tab w:val="num" w:pos="450"/>
        </w:tabs>
        <w:ind w:hanging="285"/>
      </w:pPr>
      <w:r w:rsidRPr="0073778D">
        <w:rPr>
          <w:u w:val="single"/>
        </w:rPr>
        <w:t>Parking Rights.</w:t>
      </w:r>
      <w:r w:rsidRPr="0073778D">
        <w:t xml:space="preserve"> Please park cars in your</w:t>
      </w:r>
      <w:r w:rsidR="00DD77D2" w:rsidRPr="0073778D">
        <w:t xml:space="preserve"> driveway </w:t>
      </w:r>
      <w:r w:rsidR="00204913" w:rsidRPr="0073778D">
        <w:t xml:space="preserve">so </w:t>
      </w:r>
      <w:r w:rsidR="00D16DBD">
        <w:t xml:space="preserve">as </w:t>
      </w:r>
      <w:r w:rsidR="00204913" w:rsidRPr="0073778D">
        <w:t xml:space="preserve">not to block mail delivery or emergency vehicles and for general safety. </w:t>
      </w:r>
      <w:r w:rsidR="0052424E" w:rsidRPr="0073778D">
        <w:t>No overnight parking in the street or parking on traffic circles at any time.</w:t>
      </w:r>
    </w:p>
    <w:p w:rsidR="00624B75" w:rsidRPr="0073778D" w:rsidRDefault="00624B75" w:rsidP="007B57FF">
      <w:pPr>
        <w:numPr>
          <w:ilvl w:val="0"/>
          <w:numId w:val="7"/>
        </w:numPr>
        <w:tabs>
          <w:tab w:val="clear" w:pos="735"/>
          <w:tab w:val="num" w:pos="450"/>
        </w:tabs>
        <w:ind w:hanging="285"/>
        <w:rPr>
          <w:color w:val="FF0000"/>
        </w:rPr>
      </w:pPr>
      <w:r w:rsidRPr="0073778D">
        <w:rPr>
          <w:color w:val="FF0000"/>
          <w:u w:val="single"/>
        </w:rPr>
        <w:t>Driveway Parking</w:t>
      </w:r>
      <w:r w:rsidRPr="0073778D">
        <w:rPr>
          <w:color w:val="FF0000"/>
        </w:rPr>
        <w:t>.  Vehicles parked in the driveway will be parked perpendicular to the street.  Horizontal or diagonal parking is not permitted.</w:t>
      </w:r>
    </w:p>
    <w:p w:rsidR="00B92576" w:rsidRPr="0073778D" w:rsidRDefault="00B92576" w:rsidP="007B57FF">
      <w:pPr>
        <w:numPr>
          <w:ilvl w:val="0"/>
          <w:numId w:val="7"/>
        </w:numPr>
        <w:tabs>
          <w:tab w:val="clear" w:pos="735"/>
          <w:tab w:val="num" w:pos="450"/>
        </w:tabs>
        <w:ind w:hanging="285"/>
      </w:pPr>
      <w:r w:rsidRPr="0073778D">
        <w:rPr>
          <w:u w:val="single"/>
        </w:rPr>
        <w:t>Recreational Vehicles.</w:t>
      </w:r>
      <w:r w:rsidRPr="0073778D">
        <w:t xml:space="preserve"> Recreational vehicles including motor homes, campers, boats, and trailers must be stored in the garage or stored off the property at all times.</w:t>
      </w:r>
    </w:p>
    <w:p w:rsidR="00EB2A9C" w:rsidRPr="0073778D" w:rsidRDefault="00EB2A9C" w:rsidP="007B57FF">
      <w:pPr>
        <w:numPr>
          <w:ilvl w:val="0"/>
          <w:numId w:val="7"/>
        </w:numPr>
        <w:tabs>
          <w:tab w:val="clear" w:pos="735"/>
          <w:tab w:val="num" w:pos="450"/>
        </w:tabs>
        <w:ind w:hanging="285"/>
        <w:rPr>
          <w:color w:val="FF0000"/>
        </w:rPr>
      </w:pPr>
      <w:r w:rsidRPr="0073778D">
        <w:rPr>
          <w:color w:val="FF0000"/>
          <w:u w:val="single"/>
        </w:rPr>
        <w:t>Inoperative Vehicles.</w:t>
      </w:r>
      <w:r w:rsidRPr="0073778D">
        <w:rPr>
          <w:color w:val="FF0000"/>
        </w:rPr>
        <w:t xml:space="preserve">  No inoperative, abandoned, unregistered, or vehicle</w:t>
      </w:r>
      <w:r w:rsidR="00073E81">
        <w:rPr>
          <w:color w:val="FF0000"/>
        </w:rPr>
        <w:t xml:space="preserve"> </w:t>
      </w:r>
      <w:r w:rsidRPr="0073778D">
        <w:rPr>
          <w:color w:val="FF0000"/>
        </w:rPr>
        <w:t xml:space="preserve">with </w:t>
      </w:r>
      <w:r w:rsidR="00073E81">
        <w:rPr>
          <w:color w:val="FF0000"/>
        </w:rPr>
        <w:t xml:space="preserve">a </w:t>
      </w:r>
      <w:r w:rsidRPr="0073778D">
        <w:rPr>
          <w:color w:val="FF0000"/>
        </w:rPr>
        <w:t xml:space="preserve">fabric storage </w:t>
      </w:r>
      <w:r w:rsidR="00C95DDC" w:rsidRPr="0073778D">
        <w:rPr>
          <w:color w:val="FF0000"/>
        </w:rPr>
        <w:t>cover w</w:t>
      </w:r>
      <w:r w:rsidRPr="0073778D">
        <w:rPr>
          <w:color w:val="FF0000"/>
        </w:rPr>
        <w:t xml:space="preserve">ill be parked in driveways or on the street. </w:t>
      </w:r>
    </w:p>
    <w:p w:rsidR="00EB2A9C" w:rsidRPr="0073778D" w:rsidRDefault="00EB2A9C" w:rsidP="007B57FF">
      <w:pPr>
        <w:numPr>
          <w:ilvl w:val="0"/>
          <w:numId w:val="7"/>
        </w:numPr>
        <w:tabs>
          <w:tab w:val="clear" w:pos="735"/>
          <w:tab w:val="num" w:pos="450"/>
        </w:tabs>
        <w:ind w:hanging="285"/>
        <w:rPr>
          <w:color w:val="FF0000"/>
        </w:rPr>
      </w:pPr>
      <w:r w:rsidRPr="0073778D">
        <w:rPr>
          <w:color w:val="FF0000"/>
          <w:u w:val="single"/>
        </w:rPr>
        <w:lastRenderedPageBreak/>
        <w:t>Clea</w:t>
      </w:r>
      <w:r w:rsidR="00624B75" w:rsidRPr="0073778D">
        <w:rPr>
          <w:color w:val="FF0000"/>
          <w:u w:val="single"/>
        </w:rPr>
        <w:t>r</w:t>
      </w:r>
      <w:r w:rsidRPr="0073778D">
        <w:rPr>
          <w:color w:val="FF0000"/>
          <w:u w:val="single"/>
        </w:rPr>
        <w:t xml:space="preserve"> Driveways.</w:t>
      </w:r>
      <w:r w:rsidRPr="0073778D">
        <w:rPr>
          <w:color w:val="FF0000"/>
        </w:rPr>
        <w:t xml:space="preserve">  </w:t>
      </w:r>
      <w:r w:rsidR="003A4C00">
        <w:rPr>
          <w:color w:val="FF0000"/>
        </w:rPr>
        <w:t>Driveways w</w:t>
      </w:r>
      <w:r w:rsidRPr="0073778D">
        <w:rPr>
          <w:color w:val="FF0000"/>
        </w:rPr>
        <w:t>ill b</w:t>
      </w:r>
      <w:r w:rsidR="00624B75" w:rsidRPr="0073778D">
        <w:rPr>
          <w:color w:val="FF0000"/>
        </w:rPr>
        <w:t xml:space="preserve">e </w:t>
      </w:r>
      <w:r w:rsidR="003A4C00">
        <w:rPr>
          <w:color w:val="FF0000"/>
        </w:rPr>
        <w:t xml:space="preserve">kept </w:t>
      </w:r>
      <w:r w:rsidR="00624B75" w:rsidRPr="0073778D">
        <w:rPr>
          <w:color w:val="FF0000"/>
        </w:rPr>
        <w:t>free of all materials, and obstructions with the exception of operable, registered, non-commercial vehicles.</w:t>
      </w:r>
    </w:p>
    <w:p w:rsidR="00B92576" w:rsidRPr="0073778D" w:rsidRDefault="00B92576" w:rsidP="007B57FF">
      <w:pPr>
        <w:tabs>
          <w:tab w:val="num" w:pos="450"/>
        </w:tabs>
        <w:ind w:left="75"/>
        <w:rPr>
          <w:u w:val="single"/>
        </w:rPr>
      </w:pPr>
    </w:p>
    <w:p w:rsidR="00B92576" w:rsidRPr="0073778D" w:rsidRDefault="00C95DDC" w:rsidP="007B57FF">
      <w:pPr>
        <w:tabs>
          <w:tab w:val="num" w:pos="450"/>
        </w:tabs>
        <w:ind w:left="75"/>
        <w:rPr>
          <w:b/>
        </w:rPr>
      </w:pPr>
      <w:r w:rsidRPr="0073778D">
        <w:rPr>
          <w:b/>
        </w:rPr>
        <w:t>Pets</w:t>
      </w:r>
    </w:p>
    <w:p w:rsidR="00424A67" w:rsidRPr="0073778D" w:rsidRDefault="00424A67" w:rsidP="007B57FF">
      <w:pPr>
        <w:tabs>
          <w:tab w:val="num" w:pos="450"/>
        </w:tabs>
        <w:ind w:left="75"/>
        <w:rPr>
          <w:b/>
        </w:rPr>
      </w:pPr>
    </w:p>
    <w:p w:rsidR="00B92576" w:rsidRPr="0073778D" w:rsidRDefault="003A4C00" w:rsidP="003A4C00">
      <w:pPr>
        <w:tabs>
          <w:tab w:val="num" w:pos="450"/>
        </w:tabs>
        <w:ind w:left="715" w:hanging="640"/>
      </w:pPr>
      <w:r>
        <w:tab/>
      </w:r>
      <w:r w:rsidR="00B92576" w:rsidRPr="0073778D">
        <w:t>1.</w:t>
      </w:r>
      <w:r w:rsidR="00B92576" w:rsidRPr="0073778D">
        <w:tab/>
      </w:r>
      <w:r w:rsidR="00B92576" w:rsidRPr="0073778D">
        <w:rPr>
          <w:u w:val="single"/>
        </w:rPr>
        <w:t>Owner Responsibility.</w:t>
      </w:r>
      <w:r w:rsidR="00B92576" w:rsidRPr="0073778D">
        <w:t xml:space="preserve"> All pets must be kept in a reasonable manner. Please clean up after your</w:t>
      </w:r>
      <w:r w:rsidR="003959DC">
        <w:t xml:space="preserve"> </w:t>
      </w:r>
      <w:r w:rsidR="00B92576" w:rsidRPr="0073778D">
        <w:t>pets. All pets must be kept on a leash at all times</w:t>
      </w:r>
      <w:r w:rsidR="00204913" w:rsidRPr="0073778D">
        <w:t xml:space="preserve"> to comply with county leash law.</w:t>
      </w:r>
      <w:r w:rsidR="00B92576" w:rsidRPr="0073778D">
        <w:t xml:space="preserve"> </w:t>
      </w:r>
    </w:p>
    <w:p w:rsidR="00B92576" w:rsidRPr="0073778D" w:rsidRDefault="00B92576" w:rsidP="00C95DDC">
      <w:pPr>
        <w:rPr>
          <w:b/>
        </w:rPr>
      </w:pPr>
    </w:p>
    <w:p w:rsidR="00C95DDC" w:rsidRPr="0073778D" w:rsidRDefault="00C95DDC" w:rsidP="00C95DDC">
      <w:pPr>
        <w:rPr>
          <w:b/>
        </w:rPr>
      </w:pPr>
      <w:r w:rsidRPr="0073778D">
        <w:rPr>
          <w:b/>
        </w:rPr>
        <w:t xml:space="preserve">Property </w:t>
      </w:r>
      <w:r w:rsidR="003A4C00" w:rsidRPr="0073778D">
        <w:rPr>
          <w:b/>
        </w:rPr>
        <w:t>Maintenance</w:t>
      </w:r>
    </w:p>
    <w:p w:rsidR="00C95DDC" w:rsidRPr="0073778D" w:rsidRDefault="00C95DDC" w:rsidP="00C95DDC">
      <w:pPr>
        <w:rPr>
          <w:b/>
        </w:rPr>
      </w:pPr>
    </w:p>
    <w:p w:rsidR="00B92576" w:rsidRPr="0073778D" w:rsidRDefault="003A4C00" w:rsidP="003A4C00">
      <w:pPr>
        <w:tabs>
          <w:tab w:val="num" w:pos="450"/>
        </w:tabs>
        <w:ind w:left="715" w:hanging="640"/>
      </w:pPr>
      <w:r>
        <w:tab/>
      </w:r>
      <w:r w:rsidR="00B92576" w:rsidRPr="0073778D">
        <w:t>1.</w:t>
      </w:r>
      <w:r w:rsidR="00B92576" w:rsidRPr="0073778D">
        <w:tab/>
      </w:r>
      <w:r w:rsidR="00B92576" w:rsidRPr="003A4C00">
        <w:t>General Maintenance.</w:t>
      </w:r>
      <w:r w:rsidR="00B92576" w:rsidRPr="0073778D">
        <w:t xml:space="preserve"> All premises must be kept in an attractive </w:t>
      </w:r>
      <w:r w:rsidR="009B5186" w:rsidRPr="0073778D">
        <w:t>m</w:t>
      </w:r>
      <w:r w:rsidR="00B92576" w:rsidRPr="0073778D">
        <w:t>anner. Garbage</w:t>
      </w:r>
      <w:r w:rsidR="009B5186" w:rsidRPr="0073778D">
        <w:t xml:space="preserve"> </w:t>
      </w:r>
      <w:r>
        <w:tab/>
      </w:r>
      <w:r w:rsidR="00B92576" w:rsidRPr="0073778D">
        <w:t>containers and similar objects must be located such that they are not visible from t</w:t>
      </w:r>
      <w:r>
        <w:tab/>
      </w:r>
      <w:r>
        <w:tab/>
        <w:t>t</w:t>
      </w:r>
      <w:r w:rsidR="00B92576" w:rsidRPr="0073778D">
        <w:t>he street or the golf course. And all maintenance request</w:t>
      </w:r>
      <w:r w:rsidR="003C62DA" w:rsidRPr="0073778D">
        <w:t>s</w:t>
      </w:r>
      <w:r w:rsidR="00B92576" w:rsidRPr="0073778D">
        <w:t xml:space="preserve"> should be addressed to the management</w:t>
      </w:r>
      <w:r w:rsidR="005B495F" w:rsidRPr="0073778D">
        <w:t xml:space="preserve"> </w:t>
      </w:r>
      <w:r w:rsidR="00B92576" w:rsidRPr="0073778D">
        <w:t>company.</w:t>
      </w:r>
    </w:p>
    <w:p w:rsidR="00B92576" w:rsidRPr="0073778D" w:rsidRDefault="003A4C00" w:rsidP="003A4C00">
      <w:pPr>
        <w:tabs>
          <w:tab w:val="num" w:pos="450"/>
        </w:tabs>
        <w:ind w:left="445" w:hanging="370"/>
      </w:pPr>
      <w:r>
        <w:tab/>
      </w:r>
      <w:r w:rsidR="003C62DA" w:rsidRPr="0073778D">
        <w:t>2.</w:t>
      </w:r>
      <w:r w:rsidR="003C62DA" w:rsidRPr="0073778D">
        <w:tab/>
      </w:r>
      <w:r w:rsidR="003C62DA" w:rsidRPr="003A4C00">
        <w:t>Gutters.</w:t>
      </w:r>
      <w:r w:rsidR="003C62DA" w:rsidRPr="0073778D">
        <w:t xml:space="preserve"> Gutters will be cleaned twice a year; once in the </w:t>
      </w:r>
      <w:proofErr w:type="gramStart"/>
      <w:r w:rsidR="003C62DA" w:rsidRPr="0073778D">
        <w:t>Spring</w:t>
      </w:r>
      <w:proofErr w:type="gramEnd"/>
      <w:r w:rsidR="003C62DA" w:rsidRPr="0073778D">
        <w:t xml:space="preserve"> and once in Fall.</w:t>
      </w:r>
    </w:p>
    <w:p w:rsidR="003C62DA" w:rsidRPr="0073778D" w:rsidRDefault="003A4C00" w:rsidP="003A4C00">
      <w:pPr>
        <w:tabs>
          <w:tab w:val="num" w:pos="450"/>
        </w:tabs>
        <w:ind w:left="445" w:hanging="370"/>
      </w:pPr>
      <w:r>
        <w:tab/>
      </w:r>
      <w:r w:rsidR="003C62DA" w:rsidRPr="0073778D">
        <w:t>3.</w:t>
      </w:r>
      <w:r w:rsidR="003C62DA" w:rsidRPr="0073778D">
        <w:tab/>
      </w:r>
      <w:r w:rsidR="003C62DA" w:rsidRPr="003A4C00">
        <w:t>Mulching.</w:t>
      </w:r>
      <w:r w:rsidR="003C62DA" w:rsidRPr="0073778D">
        <w:t xml:space="preserve"> Mulching will be done once a year.</w:t>
      </w:r>
    </w:p>
    <w:p w:rsidR="003C62DA" w:rsidRPr="0073778D" w:rsidRDefault="003A4C00" w:rsidP="003A4C00">
      <w:pPr>
        <w:tabs>
          <w:tab w:val="num" w:pos="450"/>
        </w:tabs>
        <w:ind w:left="445" w:hanging="370"/>
      </w:pPr>
      <w:r>
        <w:tab/>
      </w:r>
      <w:r w:rsidR="003C62DA" w:rsidRPr="0073778D">
        <w:t>4.</w:t>
      </w:r>
      <w:r w:rsidR="003C62DA" w:rsidRPr="0073778D">
        <w:tab/>
      </w:r>
      <w:r w:rsidR="003C62DA" w:rsidRPr="003A4C00">
        <w:t>Irrigation.</w:t>
      </w:r>
      <w:r w:rsidR="003C62DA" w:rsidRPr="0073778D">
        <w:t xml:space="preserve"> Irrigation systems are for the grass only and should not be adjusted by </w:t>
      </w:r>
      <w:r w:rsidR="00D4670F" w:rsidRPr="0073778D">
        <w:tab/>
      </w:r>
      <w:r>
        <w:tab/>
      </w:r>
      <w:r w:rsidR="007B57FF" w:rsidRPr="0073778D">
        <w:tab/>
      </w:r>
      <w:r w:rsidR="003C62DA" w:rsidRPr="0073778D">
        <w:t xml:space="preserve">residents. </w:t>
      </w:r>
    </w:p>
    <w:p w:rsidR="006E567D" w:rsidRPr="0073778D" w:rsidRDefault="003A4C00" w:rsidP="003A4C00">
      <w:pPr>
        <w:tabs>
          <w:tab w:val="num" w:pos="450"/>
        </w:tabs>
        <w:ind w:left="715" w:hanging="640"/>
      </w:pPr>
      <w:r>
        <w:tab/>
      </w:r>
      <w:r w:rsidR="003C62DA" w:rsidRPr="0073778D">
        <w:t>5.</w:t>
      </w:r>
      <w:r w:rsidR="003C62DA" w:rsidRPr="0073778D">
        <w:tab/>
      </w:r>
      <w:r w:rsidR="003C62DA" w:rsidRPr="003A4C00">
        <w:t>Landscaping.</w:t>
      </w:r>
      <w:r w:rsidR="003C62DA" w:rsidRPr="0073778D">
        <w:t xml:space="preserve"> All grass planting should be fescue to conform </w:t>
      </w:r>
      <w:r w:rsidR="003959DC" w:rsidRPr="0073778D">
        <w:t>to</w:t>
      </w:r>
      <w:r w:rsidR="003C62DA" w:rsidRPr="0073778D">
        <w:t xml:space="preserve"> the rest of the property.</w:t>
      </w:r>
      <w:r>
        <w:t xml:space="preserve">  </w:t>
      </w:r>
      <w:r w:rsidR="003C62DA" w:rsidRPr="0073778D">
        <w:t xml:space="preserve">Also, significant landscaping enhancements must be approved by the landscape </w:t>
      </w:r>
      <w:r w:rsidRPr="0073778D">
        <w:t>committee. Hardscape</w:t>
      </w:r>
      <w:r w:rsidR="003C62DA" w:rsidRPr="0073778D">
        <w:t xml:space="preserve"> alterations will be referred to the Architectural Control</w:t>
      </w:r>
      <w:r w:rsidR="009B5186" w:rsidRPr="0073778D">
        <w:t xml:space="preserve"> </w:t>
      </w:r>
      <w:r w:rsidR="003C62DA" w:rsidRPr="0073778D">
        <w:t xml:space="preserve">Committee. </w:t>
      </w:r>
    </w:p>
    <w:p w:rsidR="00C95DDC" w:rsidRPr="0073778D" w:rsidRDefault="00C95DDC" w:rsidP="007B57FF">
      <w:pPr>
        <w:tabs>
          <w:tab w:val="num" w:pos="450"/>
        </w:tabs>
        <w:ind w:left="75" w:firstLine="375"/>
        <w:rPr>
          <w:b/>
        </w:rPr>
      </w:pPr>
    </w:p>
    <w:p w:rsidR="00C95DDC" w:rsidRPr="003A4C00" w:rsidRDefault="00C95DDC" w:rsidP="00C95DDC">
      <w:pPr>
        <w:tabs>
          <w:tab w:val="num" w:pos="450"/>
        </w:tabs>
        <w:ind w:left="75"/>
        <w:rPr>
          <w:b/>
          <w:color w:val="FF0000"/>
        </w:rPr>
      </w:pPr>
      <w:r w:rsidRPr="003A4C00">
        <w:rPr>
          <w:b/>
          <w:color w:val="FF0000"/>
        </w:rPr>
        <w:t>Violations</w:t>
      </w:r>
    </w:p>
    <w:p w:rsidR="00C95DDC" w:rsidRDefault="00C95DDC" w:rsidP="00C95DDC">
      <w:pPr>
        <w:tabs>
          <w:tab w:val="num" w:pos="450"/>
        </w:tabs>
        <w:ind w:left="75"/>
        <w:rPr>
          <w:b/>
          <w:color w:val="FF0000"/>
        </w:rPr>
      </w:pPr>
    </w:p>
    <w:p w:rsidR="00660B35" w:rsidRDefault="00660B35" w:rsidP="00C95DDC">
      <w:pPr>
        <w:tabs>
          <w:tab w:val="num" w:pos="450"/>
        </w:tabs>
        <w:ind w:left="75"/>
        <w:rPr>
          <w:color w:val="FF0000"/>
        </w:rPr>
      </w:pPr>
      <w:r w:rsidRPr="00660B35">
        <w:rPr>
          <w:color w:val="FF0000"/>
        </w:rPr>
        <w:t xml:space="preserve">If a resident feels a violation of the Covenants has taken place, they </w:t>
      </w:r>
      <w:r>
        <w:rPr>
          <w:color w:val="FF0000"/>
        </w:rPr>
        <w:t>may</w:t>
      </w:r>
      <w:r w:rsidRPr="00660B35">
        <w:rPr>
          <w:color w:val="FF0000"/>
        </w:rPr>
        <w:t xml:space="preserve"> notify the property management company who </w:t>
      </w:r>
      <w:r>
        <w:rPr>
          <w:color w:val="FF0000"/>
        </w:rPr>
        <w:t xml:space="preserve">will </w:t>
      </w:r>
      <w:r w:rsidRPr="00660B35">
        <w:rPr>
          <w:color w:val="FF0000"/>
        </w:rPr>
        <w:t>make an initial assessment</w:t>
      </w:r>
      <w:r>
        <w:rPr>
          <w:color w:val="FF0000"/>
        </w:rPr>
        <w:t xml:space="preserve"> w</w:t>
      </w:r>
      <w:r w:rsidRPr="00660B35">
        <w:rPr>
          <w:color w:val="FF0000"/>
        </w:rPr>
        <w:t xml:space="preserve">ith respect to the validity of the </w:t>
      </w:r>
      <w:r>
        <w:rPr>
          <w:color w:val="FF0000"/>
        </w:rPr>
        <w:t>reported violation.  Based on the outcome of that assessment, the violation may be presented to the HOA Board of Directors.  If upon a majority vote, the Board of Directors decides there is a violation, the following actions will commence:</w:t>
      </w:r>
    </w:p>
    <w:p w:rsidR="00660B35" w:rsidRPr="00660B35" w:rsidRDefault="00660B35" w:rsidP="00C95DDC">
      <w:pPr>
        <w:tabs>
          <w:tab w:val="num" w:pos="450"/>
        </w:tabs>
        <w:ind w:left="75"/>
        <w:rPr>
          <w:color w:val="FF0000"/>
        </w:rPr>
      </w:pPr>
      <w:r>
        <w:rPr>
          <w:color w:val="FF0000"/>
        </w:rPr>
        <w:t xml:space="preserve"> </w:t>
      </w:r>
    </w:p>
    <w:p w:rsidR="00C95DDC" w:rsidRPr="003A4C00" w:rsidRDefault="003A4C00" w:rsidP="003A4C00">
      <w:pPr>
        <w:tabs>
          <w:tab w:val="num" w:pos="450"/>
        </w:tabs>
        <w:rPr>
          <w:color w:val="FF0000"/>
        </w:rPr>
      </w:pPr>
      <w:r w:rsidRPr="003A4C00">
        <w:rPr>
          <w:color w:val="FF0000"/>
        </w:rPr>
        <w:tab/>
      </w:r>
      <w:r w:rsidR="00C95DDC" w:rsidRPr="003A4C00">
        <w:rPr>
          <w:color w:val="FF0000"/>
          <w:u w:val="single"/>
        </w:rPr>
        <w:t>1</w:t>
      </w:r>
      <w:r w:rsidR="00C95DDC" w:rsidRPr="003A4C00">
        <w:rPr>
          <w:color w:val="FF0000"/>
          <w:u w:val="single"/>
          <w:vertAlign w:val="superscript"/>
        </w:rPr>
        <w:t>st</w:t>
      </w:r>
      <w:r w:rsidR="00C95DDC" w:rsidRPr="003A4C00">
        <w:rPr>
          <w:color w:val="FF0000"/>
          <w:u w:val="single"/>
        </w:rPr>
        <w:t xml:space="preserve"> Offense</w:t>
      </w:r>
      <w:r w:rsidR="00C95DDC" w:rsidRPr="003A4C00">
        <w:rPr>
          <w:color w:val="FF0000"/>
        </w:rPr>
        <w:tab/>
      </w:r>
      <w:proofErr w:type="gramStart"/>
      <w:r w:rsidR="00C95DDC" w:rsidRPr="003A4C00">
        <w:rPr>
          <w:color w:val="FF0000"/>
        </w:rPr>
        <w:t>Written</w:t>
      </w:r>
      <w:proofErr w:type="gramEnd"/>
      <w:r w:rsidR="00C95DDC" w:rsidRPr="003A4C00">
        <w:rPr>
          <w:color w:val="FF0000"/>
        </w:rPr>
        <w:t xml:space="preserve"> notification from </w:t>
      </w:r>
      <w:r w:rsidR="00660B35">
        <w:rPr>
          <w:color w:val="FF0000"/>
        </w:rPr>
        <w:t xml:space="preserve">property </w:t>
      </w:r>
      <w:r w:rsidR="00C95DDC" w:rsidRPr="003A4C00">
        <w:rPr>
          <w:color w:val="FF0000"/>
        </w:rPr>
        <w:t>management company</w:t>
      </w:r>
    </w:p>
    <w:p w:rsidR="0073778D" w:rsidRPr="003A4C00" w:rsidRDefault="003A4C00" w:rsidP="0073778D">
      <w:pPr>
        <w:tabs>
          <w:tab w:val="num" w:pos="450"/>
        </w:tabs>
        <w:rPr>
          <w:color w:val="FF0000"/>
        </w:rPr>
      </w:pPr>
      <w:r w:rsidRPr="003A4C00">
        <w:rPr>
          <w:color w:val="FF0000"/>
        </w:rPr>
        <w:tab/>
      </w:r>
      <w:r w:rsidR="00C95DDC" w:rsidRPr="003A4C00">
        <w:rPr>
          <w:color w:val="FF0000"/>
          <w:u w:val="single"/>
        </w:rPr>
        <w:t>2</w:t>
      </w:r>
      <w:r w:rsidR="00C95DDC" w:rsidRPr="003A4C00">
        <w:rPr>
          <w:color w:val="FF0000"/>
          <w:u w:val="single"/>
          <w:vertAlign w:val="superscript"/>
        </w:rPr>
        <w:t>nd</w:t>
      </w:r>
      <w:r w:rsidR="00C95DDC" w:rsidRPr="003A4C00">
        <w:rPr>
          <w:color w:val="FF0000"/>
          <w:u w:val="single"/>
        </w:rPr>
        <w:t xml:space="preserve"> </w:t>
      </w:r>
      <w:r w:rsidR="0073778D" w:rsidRPr="003A4C00">
        <w:rPr>
          <w:color w:val="FF0000"/>
          <w:u w:val="single"/>
        </w:rPr>
        <w:t xml:space="preserve">Notification/Repeat </w:t>
      </w:r>
      <w:r w:rsidR="00C95DDC" w:rsidRPr="003A4C00">
        <w:rPr>
          <w:color w:val="FF0000"/>
          <w:u w:val="single"/>
        </w:rPr>
        <w:t>Offense</w:t>
      </w:r>
      <w:r w:rsidR="0073778D" w:rsidRPr="003A4C00">
        <w:rPr>
          <w:color w:val="FF0000"/>
        </w:rPr>
        <w:tab/>
      </w:r>
      <w:r w:rsidR="0073778D" w:rsidRPr="003A4C00">
        <w:rPr>
          <w:color w:val="FF0000"/>
        </w:rPr>
        <w:tab/>
      </w:r>
      <w:r>
        <w:rPr>
          <w:color w:val="FF0000"/>
        </w:rPr>
        <w:tab/>
      </w:r>
      <w:r w:rsidR="0073778D" w:rsidRPr="003A4C00">
        <w:rPr>
          <w:color w:val="FF0000"/>
        </w:rPr>
        <w:t>$50 Fine</w:t>
      </w:r>
    </w:p>
    <w:p w:rsidR="0073778D" w:rsidRPr="003A4C00" w:rsidRDefault="003A4C00" w:rsidP="0073778D">
      <w:pPr>
        <w:tabs>
          <w:tab w:val="num" w:pos="450"/>
        </w:tabs>
        <w:rPr>
          <w:color w:val="FF0000"/>
        </w:rPr>
      </w:pPr>
      <w:r w:rsidRPr="003A4C00">
        <w:rPr>
          <w:color w:val="FF0000"/>
        </w:rPr>
        <w:tab/>
      </w:r>
      <w:r w:rsidR="0073778D" w:rsidRPr="003A4C00">
        <w:rPr>
          <w:color w:val="FF0000"/>
          <w:u w:val="single"/>
        </w:rPr>
        <w:t>3rd Notification/Repeat Offense</w:t>
      </w:r>
      <w:r w:rsidR="0073778D" w:rsidRPr="003A4C00">
        <w:rPr>
          <w:color w:val="FF0000"/>
        </w:rPr>
        <w:tab/>
      </w:r>
      <w:r w:rsidR="00660B35">
        <w:rPr>
          <w:color w:val="FF0000"/>
        </w:rPr>
        <w:tab/>
      </w:r>
      <w:r w:rsidR="0073778D" w:rsidRPr="003A4C00">
        <w:rPr>
          <w:color w:val="FF0000"/>
        </w:rPr>
        <w:tab/>
        <w:t>$100 Fine</w:t>
      </w:r>
    </w:p>
    <w:p w:rsidR="0073778D" w:rsidRPr="003A4C00" w:rsidRDefault="003A4C00" w:rsidP="0073778D">
      <w:pPr>
        <w:tabs>
          <w:tab w:val="num" w:pos="450"/>
        </w:tabs>
        <w:rPr>
          <w:color w:val="FF0000"/>
        </w:rPr>
      </w:pPr>
      <w:r w:rsidRPr="003A4C00">
        <w:rPr>
          <w:color w:val="FF0000"/>
        </w:rPr>
        <w:tab/>
      </w:r>
      <w:r w:rsidR="0073778D" w:rsidRPr="003A4C00">
        <w:rPr>
          <w:color w:val="FF0000"/>
          <w:u w:val="single"/>
        </w:rPr>
        <w:t>Additional Notifications/Repeat Offenses</w:t>
      </w:r>
      <w:r w:rsidR="0073778D" w:rsidRPr="003A4C00">
        <w:rPr>
          <w:color w:val="FF0000"/>
        </w:rPr>
        <w:tab/>
        <w:t>$200 Fine</w:t>
      </w:r>
    </w:p>
    <w:p w:rsidR="0073778D" w:rsidRPr="003A4C00" w:rsidRDefault="0073778D" w:rsidP="0073778D">
      <w:pPr>
        <w:tabs>
          <w:tab w:val="num" w:pos="450"/>
        </w:tabs>
        <w:ind w:left="75" w:firstLine="375"/>
        <w:rPr>
          <w:color w:val="FF0000"/>
        </w:rPr>
      </w:pPr>
    </w:p>
    <w:p w:rsidR="0073778D" w:rsidRPr="003A4C00" w:rsidRDefault="0073778D" w:rsidP="00660B35">
      <w:pPr>
        <w:tabs>
          <w:tab w:val="num" w:pos="450"/>
        </w:tabs>
        <w:rPr>
          <w:color w:val="FF0000"/>
        </w:rPr>
      </w:pPr>
      <w:r w:rsidRPr="003A4C00">
        <w:rPr>
          <w:color w:val="FF0000"/>
        </w:rPr>
        <w:t xml:space="preserve">Fines will be </w:t>
      </w:r>
      <w:r w:rsidR="00660B35">
        <w:rPr>
          <w:color w:val="FF0000"/>
        </w:rPr>
        <w:t>cumulative an</w:t>
      </w:r>
      <w:r w:rsidRPr="003A4C00">
        <w:rPr>
          <w:color w:val="FF0000"/>
        </w:rPr>
        <w:t>d if left unpaid may be attached as a lien to the property</w:t>
      </w:r>
      <w:r w:rsidR="003A4C00" w:rsidRPr="003A4C00">
        <w:rPr>
          <w:color w:val="FF0000"/>
        </w:rPr>
        <w:t xml:space="preserve"> or assigned </w:t>
      </w:r>
      <w:r w:rsidRPr="003A4C00">
        <w:rPr>
          <w:color w:val="FF0000"/>
        </w:rPr>
        <w:t>to a collection</w:t>
      </w:r>
      <w:r w:rsidR="003A4C00" w:rsidRPr="003A4C00">
        <w:rPr>
          <w:color w:val="FF0000"/>
        </w:rPr>
        <w:t>s</w:t>
      </w:r>
      <w:r w:rsidRPr="003A4C00">
        <w:rPr>
          <w:color w:val="FF0000"/>
        </w:rPr>
        <w:t xml:space="preserve"> agency</w:t>
      </w:r>
      <w:r w:rsidR="003A4C00" w:rsidRPr="003A4C00">
        <w:rPr>
          <w:color w:val="FF0000"/>
        </w:rPr>
        <w:t xml:space="preserve">.  All </w:t>
      </w:r>
      <w:r w:rsidRPr="003A4C00">
        <w:rPr>
          <w:color w:val="FF0000"/>
        </w:rPr>
        <w:t xml:space="preserve">costs </w:t>
      </w:r>
      <w:r w:rsidR="00660B35">
        <w:rPr>
          <w:color w:val="FF0000"/>
        </w:rPr>
        <w:t>associated with</w:t>
      </w:r>
      <w:r w:rsidRPr="003A4C00">
        <w:rPr>
          <w:color w:val="FF0000"/>
        </w:rPr>
        <w:t xml:space="preserve"> collections </w:t>
      </w:r>
      <w:r w:rsidR="00660B35">
        <w:rPr>
          <w:color w:val="FF0000"/>
        </w:rPr>
        <w:t xml:space="preserve">of fines </w:t>
      </w:r>
      <w:r w:rsidRPr="003A4C00">
        <w:rPr>
          <w:color w:val="FF0000"/>
        </w:rPr>
        <w:t xml:space="preserve">will be added to the </w:t>
      </w:r>
      <w:r w:rsidR="00660B35">
        <w:rPr>
          <w:color w:val="FF0000"/>
        </w:rPr>
        <w:t xml:space="preserve">total </w:t>
      </w:r>
      <w:r w:rsidRPr="003A4C00">
        <w:rPr>
          <w:color w:val="FF0000"/>
        </w:rPr>
        <w:t>amount owed.</w:t>
      </w:r>
    </w:p>
    <w:p w:rsidR="0073778D" w:rsidRPr="0073778D" w:rsidRDefault="0073778D" w:rsidP="0073778D">
      <w:pPr>
        <w:tabs>
          <w:tab w:val="num" w:pos="450"/>
        </w:tabs>
        <w:ind w:left="75" w:firstLine="375"/>
      </w:pPr>
    </w:p>
    <w:p w:rsidR="00E37877" w:rsidRPr="00386D80" w:rsidRDefault="00386D80" w:rsidP="00660B35">
      <w:pPr>
        <w:tabs>
          <w:tab w:val="num" w:pos="450"/>
        </w:tabs>
        <w:rPr>
          <w:color w:val="FF0000"/>
        </w:rPr>
      </w:pPr>
      <w:r w:rsidRPr="00386D80">
        <w:rPr>
          <w:color w:val="FF0000"/>
        </w:rPr>
        <w:t xml:space="preserve">If a resident receives a notification of a violation, they may </w:t>
      </w:r>
      <w:r w:rsidR="00660B35">
        <w:rPr>
          <w:color w:val="FF0000"/>
        </w:rPr>
        <w:t>a</w:t>
      </w:r>
      <w:r w:rsidRPr="00386D80">
        <w:rPr>
          <w:color w:val="FF0000"/>
        </w:rPr>
        <w:t xml:space="preserve">ppeal to the HOA Board of Directors.  The Board will consider the </w:t>
      </w:r>
      <w:r>
        <w:rPr>
          <w:color w:val="FF0000"/>
        </w:rPr>
        <w:t>appeal an</w:t>
      </w:r>
      <w:r w:rsidRPr="00386D80">
        <w:rPr>
          <w:color w:val="FF0000"/>
        </w:rPr>
        <w:t xml:space="preserve">d make a determination </w:t>
      </w:r>
      <w:r w:rsidR="00660B35">
        <w:rPr>
          <w:color w:val="FF0000"/>
        </w:rPr>
        <w:t>based on the merits of the appeal</w:t>
      </w:r>
      <w:r w:rsidRPr="00386D80">
        <w:rPr>
          <w:color w:val="FF0000"/>
        </w:rPr>
        <w:t>.</w:t>
      </w:r>
      <w:r>
        <w:rPr>
          <w:color w:val="FF0000"/>
        </w:rPr>
        <w:t xml:space="preserve">  The Board’s </w:t>
      </w:r>
      <w:r w:rsidR="00660B35">
        <w:rPr>
          <w:color w:val="FF0000"/>
        </w:rPr>
        <w:t xml:space="preserve">majority vote </w:t>
      </w:r>
      <w:r>
        <w:rPr>
          <w:color w:val="FF0000"/>
        </w:rPr>
        <w:t>will be final.</w:t>
      </w:r>
      <w:r w:rsidRPr="00386D80">
        <w:rPr>
          <w:color w:val="FF0000"/>
        </w:rPr>
        <w:t xml:space="preserve">  </w:t>
      </w:r>
      <w:r w:rsidRPr="00386D80">
        <w:rPr>
          <w:color w:val="FF0000"/>
        </w:rPr>
        <w:tab/>
      </w:r>
    </w:p>
    <w:sectPr w:rsidR="00E37877" w:rsidRPr="00386D8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F3" w:rsidRDefault="004805F3" w:rsidP="00E37877">
      <w:r>
        <w:separator/>
      </w:r>
    </w:p>
  </w:endnote>
  <w:endnote w:type="continuationSeparator" w:id="0">
    <w:p w:rsidR="004805F3" w:rsidRDefault="004805F3" w:rsidP="00E3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77" w:rsidRDefault="00E37877">
    <w:pPr>
      <w:pStyle w:val="Footer"/>
    </w:pPr>
    <w:r>
      <w:t xml:space="preserve">Rev </w:t>
    </w:r>
    <w:r w:rsidR="00424A67">
      <w:t>8/20/2015</w:t>
    </w:r>
  </w:p>
  <w:p w:rsidR="00E37877" w:rsidRDefault="00E37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F3" w:rsidRDefault="004805F3" w:rsidP="00E37877">
      <w:r>
        <w:separator/>
      </w:r>
    </w:p>
  </w:footnote>
  <w:footnote w:type="continuationSeparator" w:id="0">
    <w:p w:rsidR="004805F3" w:rsidRDefault="004805F3" w:rsidP="00E3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6C3"/>
    <w:multiLevelType w:val="hybridMultilevel"/>
    <w:tmpl w:val="FB6A9A0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50D8"/>
    <w:multiLevelType w:val="hybridMultilevel"/>
    <w:tmpl w:val="48B494AE"/>
    <w:lvl w:ilvl="0" w:tplc="E098BF46">
      <w:start w:val="1"/>
      <w:numFmt w:val="bullet"/>
      <w:lvlText w:val=""/>
      <w:lvlJc w:val="left"/>
      <w:pPr>
        <w:tabs>
          <w:tab w:val="num" w:pos="75"/>
        </w:tabs>
        <w:ind w:left="79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D3F42C2"/>
    <w:multiLevelType w:val="hybridMultilevel"/>
    <w:tmpl w:val="7898EC38"/>
    <w:lvl w:ilvl="0" w:tplc="54A0CF92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E9D17FE"/>
    <w:multiLevelType w:val="hybridMultilevel"/>
    <w:tmpl w:val="28E06A52"/>
    <w:lvl w:ilvl="0" w:tplc="E098BF46">
      <w:start w:val="1"/>
      <w:numFmt w:val="bullet"/>
      <w:lvlText w:val=""/>
      <w:lvlJc w:val="left"/>
      <w:pPr>
        <w:tabs>
          <w:tab w:val="num" w:pos="75"/>
        </w:tabs>
        <w:ind w:left="79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D84C10"/>
    <w:multiLevelType w:val="hybridMultilevel"/>
    <w:tmpl w:val="5DA29DD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7B46"/>
    <w:multiLevelType w:val="hybridMultilevel"/>
    <w:tmpl w:val="F190BFCA"/>
    <w:lvl w:ilvl="0" w:tplc="91640C86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6E50199"/>
    <w:multiLevelType w:val="hybridMultilevel"/>
    <w:tmpl w:val="ADB0BC4C"/>
    <w:lvl w:ilvl="0" w:tplc="BC0A44A4">
      <w:start w:val="1"/>
      <w:numFmt w:val="decimal"/>
      <w:lvlText w:val="%1."/>
      <w:lvlJc w:val="left"/>
      <w:pPr>
        <w:tabs>
          <w:tab w:val="num" w:pos="735"/>
        </w:tabs>
        <w:ind w:left="735" w:hanging="645"/>
      </w:pPr>
      <w:rPr>
        <w:rFonts w:hint="default"/>
      </w:rPr>
    </w:lvl>
    <w:lvl w:ilvl="1" w:tplc="63C61ECA">
      <w:start w:val="4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598D3627"/>
    <w:multiLevelType w:val="hybridMultilevel"/>
    <w:tmpl w:val="B3CC3E82"/>
    <w:lvl w:ilvl="0" w:tplc="2E68964E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4986693"/>
    <w:multiLevelType w:val="hybridMultilevel"/>
    <w:tmpl w:val="A466649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7D"/>
    <w:rsid w:val="00073E81"/>
    <w:rsid w:val="000B482B"/>
    <w:rsid w:val="0012660B"/>
    <w:rsid w:val="001A7977"/>
    <w:rsid w:val="00204913"/>
    <w:rsid w:val="00306048"/>
    <w:rsid w:val="00386D80"/>
    <w:rsid w:val="003959DC"/>
    <w:rsid w:val="003A4C00"/>
    <w:rsid w:val="003C62DA"/>
    <w:rsid w:val="00407344"/>
    <w:rsid w:val="004205F4"/>
    <w:rsid w:val="00424A67"/>
    <w:rsid w:val="004805F3"/>
    <w:rsid w:val="0052424E"/>
    <w:rsid w:val="005B495F"/>
    <w:rsid w:val="00624B75"/>
    <w:rsid w:val="00660B35"/>
    <w:rsid w:val="006E567D"/>
    <w:rsid w:val="0073778D"/>
    <w:rsid w:val="007B57FF"/>
    <w:rsid w:val="0081263F"/>
    <w:rsid w:val="0092529F"/>
    <w:rsid w:val="009B5186"/>
    <w:rsid w:val="009E0E3A"/>
    <w:rsid w:val="00AC6C0D"/>
    <w:rsid w:val="00B92576"/>
    <w:rsid w:val="00C56AE1"/>
    <w:rsid w:val="00C95DDC"/>
    <w:rsid w:val="00D16DBD"/>
    <w:rsid w:val="00D4670F"/>
    <w:rsid w:val="00DD77D2"/>
    <w:rsid w:val="00DE2394"/>
    <w:rsid w:val="00E37877"/>
    <w:rsid w:val="00E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78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78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7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78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5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78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78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7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78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E87C-3275-470A-BDE5-FE5A5F0F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CHATELAINE</vt:lpstr>
    </vt:vector>
  </TitlesOfParts>
  <Company>NH Enterprises.com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CHATELAINE</dc:title>
  <dc:creator>Meagan Brockington</dc:creator>
  <cp:lastModifiedBy>Allison Fetchko</cp:lastModifiedBy>
  <cp:revision>2</cp:revision>
  <cp:lastPrinted>2015-10-20T17:50:00Z</cp:lastPrinted>
  <dcterms:created xsi:type="dcterms:W3CDTF">2015-10-20T17:51:00Z</dcterms:created>
  <dcterms:modified xsi:type="dcterms:W3CDTF">2015-10-20T17:51:00Z</dcterms:modified>
</cp:coreProperties>
</file>